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书名：我国已知油气区天然气藏类型、形成条件、富集规律及勘探规划研究</w:t>
      </w:r>
    </w:p>
    <w:p>
      <w:r>
        <w:t>作者：北京石油勘探开发科学研究院等</w:t>
      </w:r>
    </w:p>
    <w:p>
      <w:r>
        <w:t>出版社：</w:t>
      </w:r>
    </w:p>
    <w:p>
      <w:r>
        <w:t>出版日期：1990.06</w:t>
      </w:r>
    </w:p>
    <w:p>
      <w:r>
        <w:t>总页数：230</w:t>
      </w:r>
    </w:p>
    <w:p>
      <w:r>
        <w:t>更多请访问教客网: www.jiaokey.com</w:t>
      </w:r>
    </w:p>
    <w:p>
      <w:r>
        <w:t>我国已知油气区天然气藏类型、形成条件、富集规律及勘探规划研究 评论地址：https://www.jiaokey.com/book/detail/10104559.html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