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第三十一卷商业保险 第三十二卷 社会保障</w:t>
      </w:r>
    </w:p>
    <w:p>
      <w:r>
        <w:rPr>
          <w:rFonts w:ascii="宋体" w:hAnsi="宋体" w:eastAsia="宋体"/>
          <w:sz w:val="24"/>
        </w:rPr>
        <w:t>吴小平 王友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第三十一卷商业保险 第三十二卷 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吴小平 王友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本书出售、求购地址：https://www.jiaokey.com/book/detail/10103446.html</w:t>
      </w:r>
    </w:p>
    <w:p>
      <w:r>
        <w:t>更多相关图书推荐：https://www.jiaokey.com</w:t>
      </w:r>
    </w:p>
    <w:p>
      <w:r>
        <w:t>吴小平 王友 其他作品：https://www.jiaokey.com/tag/吴小平 王友.html</w:t>
      </w:r>
    </w:p>
    <w:p>
      <w:r>
        <w:t>山西人民出版社 出版图书：https://www.jiaokey.com/tag/山西人民出版社.html</w:t>
      </w:r>
    </w:p>
    <w:p>
      <w:r>
        <w:t>关键词搜索：https://www.jiaokey.com/tag/中国市场经济建设全书 第三十一卷商业保险 第三十二卷 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