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大气环流的性质和理论</w:t>
      </w:r>
    </w:p>
    <w:p>
      <w:r>
        <w:rPr>
          <w:rFonts w:ascii="宋体" w:hAnsi="宋体" w:eastAsia="宋体"/>
          <w:sz w:val="24"/>
        </w:rPr>
        <w:t>（美）F.N.洛伦茨著；北京大学地球物理系气象专业译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大气环流的性质和理论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（美）F.N.洛伦茨著；北京大学地球物理系气象专业译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本书出售、求购地址：https://www.jiaokey.com/book/detail/10093154.html</w:t>
      </w:r>
    </w:p>
    <w:p>
      <w:r>
        <w:t>更多相关图书推荐：https://www.jiaokey.com</w:t>
      </w:r>
    </w:p>
    <w:p>
      <w:r>
        <w:t>（美）F.N.洛伦茨著；北京大学地球物理系气象专业译 其他作品：https://www.jiaokey.com/tag/（美）F.N.洛伦茨著；北京大学地球物理系气象专业译.html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关键词搜索：https://www.jiaokey.com/tag/大气环流的性质和理论.html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