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气象学（陆地水文专业用）</w:t>
      </w:r>
    </w:p>
    <w:p>
      <w:r>
        <w:rPr>
          <w:rFonts w:ascii="宋体" w:hAnsi="宋体" w:eastAsia="宋体"/>
          <w:sz w:val="24"/>
        </w:rPr>
        <w:t>河海大学 吴和赓 成都科技大学 张志明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气象学（陆地水文专业用）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 吴和赓 成都科技大学 张志明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本书出售、求购地址：https://www.jiaokey.com/book/detail/10092775.html</w:t>
      </w:r>
    </w:p>
    <w:p>
      <w:r>
        <w:t>更多相关图书推荐：https://www.jiaokey.com</w:t>
      </w:r>
    </w:p>
    <w:p>
      <w:r>
        <w:t>河海大学 吴和赓 成都科技大学 张志明 其他作品：https://www.jiaokey.com/tag/河海大学 吴和赓 成都科技大学 张志明.html</w:t>
      </w:r>
    </w:p>
    <w:p>
      <w:r>
        <w:t>水利电力出版社 出版图书：https://www.jiaokey.com/tag/水利电力出版社.html</w:t>
      </w:r>
    </w:p>
    <w:p>
      <w:r>
        <w:t>关键词搜索：https://www.jiaokey.com/tag/高等学校教材  气象学（陆地水文专业用）.html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