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书名：信息财富  简论后工业经济</w:t>
      </w:r>
    </w:p>
    <w:p>
      <w:r>
        <w:t>作者：（美）斯托尼尔（Stonier，T.）著；吴健民，刘钟仁译</w:t>
      </w:r>
    </w:p>
    <w:p>
      <w:r>
        <w:t>出版社：北京：中国对外翻译出版公司</w:t>
      </w:r>
    </w:p>
    <w:p>
      <w:r>
        <w:t>出版日期：1987.03</w:t>
      </w:r>
    </w:p>
    <w:p>
      <w:r>
        <w:t>总页数：184</w:t>
      </w:r>
    </w:p>
    <w:p>
      <w:r>
        <w:t>更多请访问教客网: www.jiaokey.com</w:t>
      </w:r>
    </w:p>
    <w:p>
      <w:r>
        <w:t>信息财富  简论后工业经济 评论地址：https://www.jiaokey.com/book/detail/10092258.html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