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植物组织培养及其在生物技术上的应用</w:t>
      </w:r>
    </w:p>
    <w:p>
      <w:r>
        <w:rPr>
          <w:rFonts w:ascii="宋体" w:hAnsi="宋体" w:eastAsia="宋体"/>
          <w:sz w:val="24"/>
        </w:rPr>
        <w:t>（德）巴尔茨（W.Barz）等主编；夏镇澳等译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植物组织培养及其在生物技术上的应用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（德）巴尔茨（W.Barz）等主编；夏镇澳等译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本书出售、求购地址：https://www.jiaokey.com/book/detail/10090781.html</w:t>
      </w:r>
    </w:p>
    <w:p>
      <w:r>
        <w:t>更多相关图书推荐：https://www.jiaokey.com</w:t>
      </w:r>
    </w:p>
    <w:p>
      <w:r>
        <w:t>（德）巴尔茨（W.Barz）等主编；夏镇澳等译 其他作品：https://www.jiaokey.com/tag/（德）巴尔茨（W.Barz）等主编；夏镇澳等译.html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关键词搜索：https://www.jiaokey.com/tag/植物组织培养及其在生物技术上的应用.html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