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动物科学研究  祝贺张孟闻教授九秩华诞纪念文集</w:t>
      </w:r>
    </w:p>
    <w:p>
      <w:r>
        <w:rPr>
          <w:rFonts w:ascii="宋体" w:hAnsi="宋体" w:eastAsia="宋体"/>
          <w:sz w:val="24"/>
        </w:rPr>
        <w:t>钱燕文；赵尔宓，赵肯堂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动物科学研究  祝贺张孟闻教授九秩华诞纪念文集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钱燕文；赵尔宓，赵肯堂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本书出售、求购地址：https://www.jiaokey.com/book/detail/10090666.html</w:t>
      </w:r>
    </w:p>
    <w:p>
      <w:r>
        <w:t>更多相关图书推荐：https://www.jiaokey.com</w:t>
      </w:r>
    </w:p>
    <w:p>
      <w:r>
        <w:t>钱燕文；赵尔宓，赵肯堂 其他作品：https://www.jiaokey.com/tag/钱燕文；赵尔宓，赵肯堂.html</w:t>
      </w:r>
    </w:p>
    <w:p>
      <w:r>
        <w:t>北京：林业出版社 出版图书：https://www.jiaokey.com/tag/北京：林业出版社.html</w:t>
      </w:r>
    </w:p>
    <w:p>
      <w:r>
        <w:t>关键词搜索：https://www.jiaokey.com/tag/动物科学研究  祝贺张孟闻教授九秩华诞纪念文集.html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