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书名：干旱区资源与环境  第7卷  第3、4期</w:t>
      </w:r>
    </w:p>
    <w:p>
      <w:r>
        <w:t>作者：中国自然资源学会干旱地区研究委员会</w:t>
      </w:r>
    </w:p>
    <w:p>
      <w:r>
        <w:t>出版社：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干旱区资源与环境  第7卷  第3、4期 评论地址：https://www.jiaokey.com/book/detail/10090613.html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