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书名：分角线相等的三角形  初等几何机器证明问题</w:t>
      </w:r>
    </w:p>
    <w:p>
      <w:r>
        <w:t>作者：吴文俊，吕学礼著</w:t>
      </w:r>
    </w:p>
    <w:p>
      <w:r>
        <w:t>出版社：北京：人民教育出版社</w:t>
      </w:r>
    </w:p>
    <w:p>
      <w:r>
        <w:t>出版日期：1985.01</w:t>
      </w:r>
    </w:p>
    <w:p>
      <w:r>
        <w:t>总页数：51</w:t>
      </w:r>
    </w:p>
    <w:p>
      <w:r>
        <w:t>更多请访问教客网: www.jiaokey.com</w:t>
      </w:r>
    </w:p>
    <w:p>
      <w:r>
        <w:t>分角线相等的三角形  初等几何机器证明问题 评论地址：https://www.jiaokey.com/book/detail/10085614.html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