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蚌埠古今  第2辑</w:t>
      </w:r>
    </w:p>
    <w:p>
      <w:r>
        <w:rPr>
          <w:rFonts w:ascii="宋体" w:hAnsi="宋体" w:eastAsia="宋体"/>
          <w:sz w:val="24"/>
        </w:rPr>
        <w:t>吴华，夏云泰，孙乔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蚌埠古今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吴华，夏云泰，孙乔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本书出售、求购地址：https://www.jiaokey.com/book/detail/10083443.html</w:t>
      </w:r>
    </w:p>
    <w:p>
      <w:r>
        <w:t>更多相关图书推荐：https://www.jiaokey.com</w:t>
      </w:r>
    </w:p>
    <w:p>
      <w:r>
        <w:t>吴华，夏云泰，孙乔 其他作品：https://www.jiaokey.com/tag/吴华，夏云泰，孙乔.html</w:t>
      </w:r>
    </w:p>
    <w:p>
      <w:r>
        <w:t>关键词搜索：https://www.jiaokey.com/tag/蚌埠古今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