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无机化学（上）</w:t>
      </w:r>
    </w:p>
    <w:p>
      <w:r>
        <w:rPr>
          <w:rFonts w:ascii="宋体" w:hAnsi="宋体" w:eastAsia="宋体"/>
          <w:sz w:val="24"/>
        </w:rPr>
        <w:t>杨德壬 朱福森 赵泓 林纪筠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杨德壬 朱福森 赵泓 林纪筠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本书出售、求购地址：https://www.jiaokey.com/book/detail/10072845.html</w:t>
      </w:r>
    </w:p>
    <w:p>
      <w:r>
        <w:t>更多相关图书推荐：https://www.jiaokey.com</w:t>
      </w:r>
    </w:p>
    <w:p>
      <w:r>
        <w:t>杨德壬 朱福森 赵泓 林纪筠 其他作品：https://www.jiaokey.com/tag/杨德壬 朱福森 赵泓 林纪筠.html</w:t>
      </w:r>
    </w:p>
    <w:p>
      <w:r>
        <w:t>关键词搜索：https://www.jiaokey.com/tag/无机化学（上）.html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