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应用数学规划</w:t>
      </w:r>
    </w:p>
    <w:p>
      <w:r>
        <w:rPr>
          <w:rFonts w:ascii="宋体" w:hAnsi="宋体" w:eastAsia="宋体"/>
          <w:sz w:val="24"/>
        </w:rPr>
        <w:t>（美）S·P·勃雷达兰 A·C·哈克斯 T·L·曼内蒂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（美）S·P·勃雷达兰 A·C·哈克斯 T·L·曼内蒂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本书出售、求购地址：https://www.jiaokey.com/book/detail/10070637.html</w:t>
      </w:r>
    </w:p>
    <w:p>
      <w:r>
        <w:t>更多相关图书推荐：https://www.jiaokey.com</w:t>
      </w:r>
    </w:p>
    <w:p>
      <w:r>
        <w:t>（美）S·P·勃雷达兰 A·C·哈克斯 T·L·曼内蒂 其他作品：https://www.jiaokey.com/tag/（美）S·P·勃雷达兰 A·C·哈克斯 T·L·曼内蒂.html</w:t>
      </w:r>
    </w:p>
    <w:p>
      <w:r>
        <w:t>机械工业出版社 出版图书：https://www.jiaokey.com/tag/机械工业出版社.html</w:t>
      </w:r>
    </w:p>
    <w:p>
      <w:r>
        <w:t>关键词搜索：https://www.jiaokey.com/tag/应用数学规划.html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