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刑法疑难案例评释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刑法疑难案例评释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本书出售、求购地址：https://www.jiaokey.com/book/detail/10067369.html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关键词搜索：https://www.jiaokey.com/tag/刑法疑难案例评释.html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