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俄汉外贸用语词典</w:t>
      </w:r>
    </w:p>
    <w:p>
      <w:r>
        <w:rPr>
          <w:rFonts w:ascii="宋体" w:hAnsi="宋体" w:eastAsia="宋体"/>
          <w:sz w:val="24"/>
        </w:rPr>
        <w:t>（苏）沃斯克列先斯卡娅（Воскресенская，И.В.）等著；巫洲琅，范志峰译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俄汉外贸用语词典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（苏）沃斯克列先斯卡娅（Воскресенская，И.В.）等著；巫洲琅，范志峰译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本书出售、求购地址：https://www.jiaokey.com/book/detail/10066820.html</w:t>
      </w:r>
    </w:p>
    <w:p>
      <w:r>
        <w:t>更多相关图书推荐：https://www.jiaokey.com</w:t>
      </w:r>
    </w:p>
    <w:p>
      <w:r>
        <w:t>（苏）沃斯克列先斯卡娅（Воскресенская，И.В.）等著；巫洲琅，范志峰译 其他作品：https://www.jiaokey.com/tag/（苏）沃斯克列先斯卡娅（Воскресенская，И.В.）等著；巫洲琅，范志峰译.html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关键词搜索：https://www.jiaokey.com/tag/俄汉外贸用语词典.html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