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书名：现代商业企业收益管理</w:t>
      </w:r>
    </w:p>
    <w:p>
      <w:r>
        <w:t>作者：梅廉清，孙宝珩主编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总页数：239</w:t>
      </w:r>
    </w:p>
    <w:p>
      <w:r>
        <w:t>更多请访问教客网: www.jiaokey.com</w:t>
      </w:r>
    </w:p>
    <w:p>
      <w:r>
        <w:t>现代商业企业收益管理 评论地址：https://www.jiaokey.com/book/detail/10065210.html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