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书名：感性消费与理性消费  捕捉现代消费新动向</w:t>
      </w:r>
    </w:p>
    <w:p>
      <w:r>
        <w:t>作者：日本电通市场营销战略研究会编；李静江，金国利译</w:t>
      </w:r>
    </w:p>
    <w:p>
      <w:r>
        <w:t>出版社：北京：中国经济出版社</w:t>
      </w:r>
    </w:p>
    <w:p>
      <w:r>
        <w:t>出版日期：1992.02</w:t>
      </w:r>
    </w:p>
    <w:p>
      <w:r>
        <w:t>总页数：186</w:t>
      </w:r>
    </w:p>
    <w:p>
      <w:r>
        <w:t>更多请访问教客网: www.jiaokey.com</w:t>
      </w:r>
    </w:p>
    <w:p>
      <w:r>
        <w:t>感性消费与理性消费  捕捉现代消费新动向 评论地址：https://www.jiaokey.com/book/detail/10064774.html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