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（近代部分  第一分册）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（近代部分  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本书出售、求购地址：https://www.jiaokey.com/book/detail/10061616.html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关键词搜索：https://www.jiaokey.com/tag/外国历史大事集  （近代部分  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