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慈溪魏氏验案类编初集  3卷</w:t>
      </w:r>
    </w:p>
    <w:p>
      <w:r>
        <w:rPr>
          <w:rFonts w:ascii="宋体" w:hAnsi="宋体" w:eastAsia="宋体"/>
          <w:sz w:val="24"/>
        </w:rPr>
        <w:t>兹溪魏文耀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慈溪魏氏验案类编初集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兹溪魏文耀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本书出售、求购地址：https://www.jiaokey.com/book/detail/10059460.html</w:t>
      </w:r>
    </w:p>
    <w:p>
      <w:r>
        <w:t>更多相关图书推荐：https://www.jiaokey.com</w:t>
      </w:r>
    </w:p>
    <w:p>
      <w:r>
        <w:t>兹溪魏文耀 其他作品：https://www.jiaokey.com/tag/兹溪魏文耀.html</w:t>
      </w:r>
    </w:p>
    <w:p>
      <w:r>
        <w:t>杭州宏文书局 出版图书：https://www.jiaokey.com/tag/杭州宏文书局.html</w:t>
      </w:r>
    </w:p>
    <w:p>
      <w:r>
        <w:t>关键词搜索：https://www.jiaokey.com/tag/慈溪魏氏验案类编初集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