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养生祛病 返老还童——王松龄气功养生法延缓衰老效应与机理的研究</w:t>
      </w:r>
    </w:p>
    <w:p>
      <w:r>
        <w:rPr>
          <w:rFonts w:ascii="宋体" w:hAnsi="宋体" w:eastAsia="宋体"/>
          <w:sz w:val="24"/>
        </w:rPr>
        <w:t>赵继承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养生祛病 返老还童——王松龄气功养生法延缓衰老效应与机理的研究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本书出售、求购地址：https://www.jiaokey.com/book/detail/10058890.html</w:t>
      </w:r>
    </w:p>
    <w:p>
      <w:r>
        <w:t>更多相关图书推荐：https://www.jiaokey.com</w:t>
      </w:r>
    </w:p>
    <w:p>
      <w:r>
        <w:t>赵继承 其他作品：https://www.jiaokey.com/tag/赵继承.html</w:t>
      </w:r>
    </w:p>
    <w:p>
      <w:r>
        <w:t>关键词搜索：https://www.jiaokey.com/tag/养生祛病 返老还童——王松龄气功养生法延缓衰老效应与机理的研究.html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