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柳柏春吐纳导引气功疗法</w:t>
      </w:r>
    </w:p>
    <w:p>
      <w:r>
        <w:rPr>
          <w:rFonts w:ascii="宋体" w:hAnsi="宋体" w:eastAsia="宋体"/>
          <w:sz w:val="24"/>
        </w:rPr>
        <w:t>刘为文  柳智惠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柳柏春吐纳导引气功疗法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刘为文  柳智惠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本书出售、求购地址：https://www.jiaokey.com/book/detail/10058505.html</w:t>
      </w:r>
    </w:p>
    <w:p>
      <w:r>
        <w:t>更多相关图书推荐：https://www.jiaokey.com</w:t>
      </w:r>
    </w:p>
    <w:p>
      <w:r>
        <w:t>刘为文  柳智惠 其他作品：https://www.jiaokey.com/tag/刘为文  柳智惠.html</w:t>
      </w:r>
    </w:p>
    <w:p>
      <w:r>
        <w:t>关键词搜索：https://www.jiaokey.com/tag/柳柏春吐纳导引气功疗法.html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