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针灸大成校释</w:t>
      </w:r>
    </w:p>
    <w:p>
      <w:r>
        <w:rPr>
          <w:rFonts w:ascii="宋体" w:hAnsi="宋体" w:eastAsia="宋体"/>
          <w:sz w:val="24"/>
        </w:rPr>
        <w:t>（明）杨继洲著；黑龙江省祖国医药研究所校释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针灸大成校释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（明）杨继洲著；黑龙江省祖国医药研究所校释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本书出售、求购地址：https://www.jiaokey.com/book/detail/10058198.html</w:t>
      </w:r>
    </w:p>
    <w:p>
      <w:r>
        <w:t>更多相关图书推荐：https://www.jiaokey.com</w:t>
      </w:r>
    </w:p>
    <w:p>
      <w:r>
        <w:t>（明）杨继洲著；黑龙江省祖国医药研究所校释 其他作品：https://www.jiaokey.com/tag/（明）杨继洲著；黑龙江省祖国医药研究所校释.html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关键词搜索：https://www.jiaokey.com/tag/针灸大成校释.html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