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VSAT网络</w:t>
      </w:r>
    </w:p>
    <w:p>
      <w:r>
        <w:rPr>
          <w:rFonts w:ascii="宋体" w:hAnsi="宋体" w:eastAsia="宋体"/>
          <w:sz w:val="24"/>
        </w:rPr>
        <w:t>（法）（G.马拉尔）G.Maral著；汲惠媛，姜焕成译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VSAT网络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（法）（G.马拉尔）G.Maral著；汲惠媛，姜焕成译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本书出售、求购地址：https://www.jiaokey.com/book/detail/10057932.html</w:t>
      </w:r>
    </w:p>
    <w:p>
      <w:r>
        <w:t>更多相关图书推荐：https://www.jiaokey.com</w:t>
      </w:r>
    </w:p>
    <w:p>
      <w:r>
        <w:t>（法）（G.马拉尔）G.Maral著；汲惠媛，姜焕成译 其他作品：https://www.jiaokey.com/tag/（法）（G.马拉尔）G.Maral著；汲惠媛，姜焕成译.html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关键词搜索：https://www.jiaokey.com/tag/VSAT网络.html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