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传热</w:t>
      </w:r>
    </w:p>
    <w:p>
      <w:r>
        <w:rPr>
          <w:rFonts w:ascii="宋体" w:hAnsi="宋体" w:eastAsia="宋体"/>
          <w:sz w:val="24"/>
        </w:rPr>
        <w:t>（英）霍兰（F.A. Holland）等编；吉林化学工业公司设计院情报室译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（英）霍兰（F.A. Holland）等编；吉林化学工业公司设计院情报室译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本书出售、求购地址：https://www.jiaokey.com/book/detail/10057852.html</w:t>
      </w:r>
    </w:p>
    <w:p>
      <w:r>
        <w:t>更多相关图书推荐：https://www.jiaokey.com</w:t>
      </w:r>
    </w:p>
    <w:p>
      <w:r>
        <w:t>（英）霍兰（F.A. Holland）等编；吉林化学工业公司设计院情报室译 其他作品：https://www.jiaokey.com/tag/（英）霍兰（F.A. Holland）等编；吉林化学工业公司设计院情报室译.html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