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书名：中国基金战略  体制、资本市场与基金模式</w:t>
      </w:r>
    </w:p>
    <w:p>
      <w:r>
        <w:t>作者：崔新生著</w:t>
      </w:r>
    </w:p>
    <w:p>
      <w:r>
        <w:t>出版社：北京：中国城市出版社</w:t>
      </w:r>
    </w:p>
    <w:p>
      <w:r>
        <w:t>出版日期：1998.06</w:t>
      </w:r>
    </w:p>
    <w:p>
      <w:r>
        <w:t>总页数：342</w:t>
      </w:r>
    </w:p>
    <w:p>
      <w:r>
        <w:t>更多请访问教客网: www.jiaokey.com</w:t>
      </w:r>
    </w:p>
    <w:p>
      <w:r>
        <w:t>中国基金战略  体制、资本市场与基金模式 评论地址：https://www.jiaokey.com/book/detail/10043588.html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