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国际货币与金融</w:t>
      </w:r>
    </w:p>
    <w:p>
      <w:r>
        <w:rPr>
          <w:rFonts w:ascii="宋体" w:hAnsi="宋体" w:eastAsia="宋体"/>
          <w:sz w:val="24"/>
        </w:rPr>
        <w:t>（美）梅尔文（Melvin，M.）著；欧阳向军，俞志暖译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（美）梅尔文（Melvin，M.）著；欧阳向军，俞志暖译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本书出售、求购地址：https://www.jiaokey.com/book/detail/10043339.html</w:t>
      </w:r>
    </w:p>
    <w:p>
      <w:r>
        <w:t>更多相关图书推荐：https://www.jiaokey.com</w:t>
      </w:r>
    </w:p>
    <w:p>
      <w:r>
        <w:t>（美）梅尔文（Melvin，M.）著；欧阳向军，俞志暖译 其他作品：https://www.jiaokey.com/tag/（美）梅尔文（Melvin，M.）著；欧阳向军，俞志暖译.html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关键词搜索：https://www.jiaokey.com/tag/国际货币与金融.html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