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  操作·机制与策略</w:t>
      </w:r>
    </w:p>
    <w:p>
      <w:r>
        <w:t>作者：盛立军著</w:t>
      </w:r>
    </w:p>
    <w:p>
      <w:r>
        <w:t>出版社：上海：上海远东出版社</w:t>
      </w:r>
    </w:p>
    <w:p>
      <w:r>
        <w:t>出版日期：1999.09</w:t>
      </w:r>
    </w:p>
    <w:p>
      <w:r>
        <w:t>总页数：270</w:t>
      </w:r>
    </w:p>
    <w:p>
      <w:r>
        <w:t>更多请访问教客网: www.jiaokey.com</w:t>
      </w:r>
    </w:p>
    <w:p>
      <w:r>
        <w:t>风险投资  操作·机制与策略 评论地址：https://www.jiaokey.com/book/detail/10042708.html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