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巧用传媒</w:t>
      </w:r>
    </w:p>
    <w:p>
      <w:r>
        <w:rPr>
          <w:rFonts w:ascii="宋体" w:hAnsi="宋体" w:eastAsia="宋体"/>
          <w:sz w:val="24"/>
        </w:rPr>
        <w:t>（英）丹尼尔·L.亚丁（Daniel L. Yadin）著；张红明，宋伟良译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（英）丹尼尔·L.亚丁（Daniel L. Yadin）著；张红明，宋伟良译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本书出售、求购地址：https://www.jiaokey.com/book/detail/10040617.html</w:t>
      </w:r>
    </w:p>
    <w:p>
      <w:r>
        <w:t>更多相关图书推荐：https://www.jiaokey.com</w:t>
      </w:r>
    </w:p>
    <w:p>
      <w:r>
        <w:t>（英）丹尼尔·L.亚丁（Daniel L. Yadin）著；张红明，宋伟良译 其他作品：https://www.jiaokey.com/tag/（英）丹尼尔·L.亚丁（Daniel L. Yadin）著；张红明，宋伟良译.html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关键词搜索：https://www.jiaokey.com/tag/巧用传媒.html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