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书名：锻炼普通职工的优异素质  激励与竞争的正确运作</w:t>
      </w:r>
    </w:p>
    <w:p>
      <w:r>
        <w:t>作者：魏盈编译</w:t>
      </w:r>
    </w:p>
    <w:p>
      <w:r>
        <w:t>出版社：北京：新华出版社</w:t>
      </w:r>
    </w:p>
    <w:p>
      <w:r>
        <w:t>出版日期：1991.05</w:t>
      </w:r>
    </w:p>
    <w:p>
      <w:r>
        <w:t>总页数：195</w:t>
      </w:r>
    </w:p>
    <w:p>
      <w:r>
        <w:t>更多请访问教客网: www.jiaokey.com</w:t>
      </w:r>
    </w:p>
    <w:p>
      <w:r>
        <w:t>锻炼普通职工的优异素质  激励与竞争的正确运作 评论地址：https://www.jiaokey.com/book/detail/10038207.html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