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（英）安妮·布丽顿（Anne Britton），（英）克里斯托弗·沃特斯通（Chris Waterston）著；白蔚秋等译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（英）安妮·布丽顿（Anne Britton），（英）克里斯托弗·沃特斯通（Chris Waterston）著；白蔚秋等译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本书出售、求购地址：https://www.jiaokey.com/book/detail/10037322.html</w:t>
      </w:r>
    </w:p>
    <w:p>
      <w:r>
        <w:t>更多相关图书推荐：https://www.jiaokey.com</w:t>
      </w:r>
    </w:p>
    <w:p>
      <w:r>
        <w:t>（英）安妮·布丽顿（Anne Britton），（英）克里斯托弗·沃特斯通（Chris Waterston）著；白蔚秋等译 其他作品：https://www.jiaokey.com/tag/（英）安妮·布丽顿（Anne Britton），（英）克里斯托弗·沃特斯通（Chris Waterston）著；白蔚秋等译.html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