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十八世纪产业革命——英国近代大工业初期的概况</w:t>
      </w:r>
    </w:p>
    <w:p>
      <w:r>
        <w:rPr>
          <w:rFonts w:ascii="宋体" w:hAnsi="宋体" w:eastAsia="宋体"/>
          <w:sz w:val="24"/>
        </w:rPr>
        <w:t>（法）保尔·芒图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十八世纪产业革命——英国近代大工业初期的概况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本书出售、求购地址：https://www.jiaokey.com/book/detail/10036290.html</w:t>
      </w:r>
    </w:p>
    <w:p>
      <w:r>
        <w:t>更多相关图书推荐：https://www.jiaokey.com</w:t>
      </w:r>
    </w:p>
    <w:p>
      <w:r>
        <w:t>（法）保尔·芒图 其他作品：https://www.jiaokey.com/tag/（法）保尔·芒图.html</w:t>
      </w:r>
    </w:p>
    <w:p>
      <w:r>
        <w:t>商务印书馆 出版图书：https://www.jiaokey.com/tag/商务印书馆.html</w:t>
      </w:r>
    </w:p>
    <w:p>
      <w:r>
        <w:t>关键词搜索：https://www.jiaokey.com/tag/十八世纪产业革命——英国近代大工业初期的概况.html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