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书名：东欧中亚国家私有化问题</w:t>
      </w:r>
    </w:p>
    <w:p>
      <w:r>
        <w:t>作者：赵乃斌，姜士林主编</w:t>
      </w:r>
    </w:p>
    <w:p>
      <w:r>
        <w:t>出版社：北京：当代世界出版社</w:t>
      </w:r>
    </w:p>
    <w:p>
      <w:r>
        <w:t>出版日期：1995.08</w:t>
      </w:r>
    </w:p>
    <w:p>
      <w:r>
        <w:t>总页数：624</w:t>
      </w:r>
    </w:p>
    <w:p>
      <w:r>
        <w:t>更多请访问教客网: www.jiaokey.com</w:t>
      </w:r>
    </w:p>
    <w:p>
      <w:r>
        <w:t>东欧中亚国家私有化问题 评论地址：https://www.jiaokey.com/book/detail/10036251.html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