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书名：小儿脑水肿与颅内高压</w:t>
      </w:r>
    </w:p>
    <w:p>
      <w:r>
        <w:t>作者：虞佩兰，杨于嘉主编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总页数：382</w:t>
      </w:r>
    </w:p>
    <w:p>
      <w:r>
        <w:t>更多请访问教客网: www.jiaokey.com</w:t>
      </w:r>
    </w:p>
    <w:p>
      <w:r>
        <w:t>小儿脑水肿与颅内高压 评论地址：https://www.jiaokey.com/book/detail/10033717.html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