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晚期癌症止痛</w:t>
      </w:r>
    </w:p>
    <w:p>
      <w:r>
        <w:rPr>
          <w:rFonts w:ascii="宋体" w:hAnsi="宋体" w:eastAsia="宋体"/>
          <w:sz w:val="24"/>
        </w:rPr>
        <w:t>（英 ）罗伯特·特怀克罗斯（Robert Twycross）著；贾廷珍，汪有蕃，王宪玲主译；马力文等译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晚期癌症止痛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 ）罗伯特·特怀克罗斯（Robert Twycross）著；贾廷珍，汪有蕃，王宪玲主译；马力文等译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本书出售、求购地址：https://www.jiaokey.com/book/detail/10033572.html</w:t>
      </w:r>
    </w:p>
    <w:p>
      <w:r>
        <w:t>更多相关图书推荐：https://www.jiaokey.com</w:t>
      </w:r>
    </w:p>
    <w:p>
      <w:r>
        <w:t>（英 ）罗伯特·特怀克罗斯（Robert Twycross）著；贾廷珍，汪有蕃，王宪玲主译；马力文等译 其他作品：https://www.jiaokey.com/tag/（英 ）罗伯特·特怀克罗斯（Robert Twycross）著；贾廷珍，汪有蕃，王宪玲主译；马力文等译.html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关键词搜索：https://www.jiaokey.com/tag/晚期癌症止痛.html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