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现代胃肠疾病诊断与治疗</w:t>
      </w:r>
    </w:p>
    <w:p>
      <w:r>
        <w:rPr>
          <w:rFonts w:ascii="宋体" w:hAnsi="宋体" w:eastAsia="宋体"/>
          <w:sz w:val="24"/>
        </w:rPr>
        <w:t>（美）（J.H.格伦德尔）James H.Grendell等主编；林三仁，傅贤波主译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现代胃肠疾病诊断与治疗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（美）（J.H.格伦德尔）James H.Grendell等主编；林三仁，傅贤波主译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本书出售、求购地址：https://www.jiaokey.com/book/detail/10032687.html</w:t>
      </w:r>
    </w:p>
    <w:p>
      <w:r>
        <w:t>更多相关图书推荐：https://www.jiaokey.com</w:t>
      </w:r>
    </w:p>
    <w:p>
      <w:r>
        <w:t>（美）（J.H.格伦德尔）James H.Grendell等主编；林三仁，傅贤波主译 其他作品：https://www.jiaokey.com/tag/（美）（J.H.格伦德尔）James H.Grendell等主编；林三仁，傅贤波主译.html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关键词搜索：https://www.jiaokey.com/tag/现代胃肠疾病诊断与治疗.html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