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汉藏语言概论</w:t>
      </w:r>
    </w:p>
    <w:p>
      <w:r>
        <w:rPr>
          <w:rFonts w:ascii="宋体" w:hAnsi="宋体" w:eastAsia="宋体"/>
          <w:sz w:val="24"/>
        </w:rPr>
        <w:t>P·K·本尼迪克特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P·K·本尼迪克特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中国社会科学院民族研究所语言室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本书出售、求购地址：https://www.jiaokey.com/book/detail/10030515.html</w:t>
      </w:r>
    </w:p>
    <w:p>
      <w:r>
        <w:t>更多相关图书推荐：https://www.jiaokey.com</w:t>
      </w:r>
    </w:p>
    <w:p>
      <w:r>
        <w:t>P·K·本尼迪克特 其他作品：https://www.jiaokey.com/tag/P·K·本尼迪克特.html</w:t>
      </w:r>
    </w:p>
    <w:p>
      <w:r>
        <w:t>中国社会科学院民族研究所语言室 出版图书：https://www.jiaokey.com/tag/中国社会科学院民族研究所语言室.html</w:t>
      </w:r>
    </w:p>
    <w:p>
      <w:r>
        <w:t>关键词搜索：https://www.jiaokey.com/tag/汉藏语言概论.html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