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中国：经济改革和宏观经济管理</w:t>
      </w:r>
    </w:p>
    <w:p>
      <w:r>
        <w:rPr>
          <w:rFonts w:ascii="宋体" w:hAnsi="宋体" w:eastAsia="宋体"/>
          <w:sz w:val="24"/>
        </w:rPr>
        <w:t>马里奥·布莱杰 戴维·伯顿 史蒂文·唐诺威 乔治·扎帕里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中国：经济改革和宏观经济管理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马里奥·布莱杰 戴维·伯顿 史蒂文·唐诺威 乔治·扎帕里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本书出售、求购地址：https://www.jiaokey.com/book/detail/10027630.html</w:t>
      </w:r>
    </w:p>
    <w:p>
      <w:r>
        <w:t>更多相关图书推荐：https://www.jiaokey.com</w:t>
      </w:r>
    </w:p>
    <w:p>
      <w:r>
        <w:t>马里奥·布莱杰 戴维·伯顿 史蒂文·唐诺威 乔治·扎帕里 其他作品：https://www.jiaokey.com/tag/马里奥·布莱杰 戴维·伯顿 史蒂文·唐诺威 乔治·扎帕里.html</w:t>
      </w:r>
    </w:p>
    <w:p>
      <w:r>
        <w:t>中国金融出版社 出版图书：https://www.jiaokey.com/tag/中国金融出版社.html</w:t>
      </w:r>
    </w:p>
    <w:p>
      <w:r>
        <w:t>关键词搜索：https://www.jiaokey.com/tag/中国：经济改革和宏观经济管理.html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