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资产权益·制度创新  关于国有资产管理若干问题的思考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资产权益·制度创新  关于国有资产管理若干问题的思考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本书出售、求购地址：https://www.jiaokey.com/book/detail/10027534.html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关键词搜索：https://www.jiaokey.com/tag/资产权益·制度创新  关于国有资产管理若干问题的思考.html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