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宏观经济改革  1992-1994背景  设想  方案  操作</w:t>
      </w:r>
    </w:p>
    <w:p>
      <w:r>
        <w:rPr>
          <w:rFonts w:ascii="宋体" w:hAnsi="宋体" w:eastAsia="宋体"/>
          <w:sz w:val="24"/>
        </w:rPr>
        <w:t>楼继伟主编；国家经济体制改革委员会宏观调控体制司编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宏观经济改革  1992-1994背景  设想  方案  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楼继伟主编；国家经济体制改革委员会宏观调控体制司编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本书出售、求购地址：https://www.jiaokey.com/book/detail/10027527.html</w:t>
      </w:r>
    </w:p>
    <w:p>
      <w:r>
        <w:t>更多相关图书推荐：https://www.jiaokey.com</w:t>
      </w:r>
    </w:p>
    <w:p>
      <w:r>
        <w:t>楼继伟主编；国家经济体制改革委员会宏观调控体制司编 其他作品：https://www.jiaokey.com/tag/楼继伟主编；国家经济体制改革委员会宏观调控体制司编.html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关键词搜索：https://www.jiaokey.com/tag/宏观经济改革  1992-1994背景  设想  方案  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