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中国未完成的经济改革</w:t>
      </w:r>
    </w:p>
    <w:p>
      <w:r>
        <w:rPr>
          <w:rFonts w:ascii="宋体" w:hAnsi="宋体" w:eastAsia="宋体"/>
          <w:sz w:val="24"/>
        </w:rPr>
        <w:t>（美）尼古拉斯·R.拉迪（N.R.Lardy）著；隆国强等译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中国未完成的经济改革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（美）尼古拉斯·R.拉迪（N.R.Lardy）著；隆国强等译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本书出售、求购地址：https://www.jiaokey.com/book/detail/10027417.html</w:t>
      </w:r>
    </w:p>
    <w:p>
      <w:r>
        <w:t>更多相关图书推荐：https://www.jiaokey.com</w:t>
      </w:r>
    </w:p>
    <w:p>
      <w:r>
        <w:t>（美）尼古拉斯·R.拉迪（N.R.Lardy）著；隆国强等译 其他作品：https://www.jiaokey.com/tag/（美）尼古拉斯·R.拉迪（N.R.Lardy）著；隆国强等译.html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关键词搜索：https://www.jiaokey.com/tag/中国未完成的经济改革.html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