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书名：二十一世纪经济谁主沉浮  知识经济：从微观再造到宏观重组</w:t>
      </w:r>
    </w:p>
    <w:p>
      <w:r>
        <w:t>作者：李廉水著</w:t>
      </w:r>
    </w:p>
    <w:p>
      <w:r>
        <w:t>出版社：深圳：海天出版社</w:t>
      </w:r>
    </w:p>
    <w:p>
      <w:r>
        <w:t>出版日期：1999.05</w:t>
      </w:r>
    </w:p>
    <w:p>
      <w:r>
        <w:t>总页数：459</w:t>
      </w:r>
    </w:p>
    <w:p>
      <w:r>
        <w:t>更多请访问教客网: www.jiaokey.com</w:t>
      </w:r>
    </w:p>
    <w:p>
      <w:r>
        <w:t>二十一世纪经济谁主沉浮  知识经济：从微观再造到宏观重组 评论地址：https://www.jiaokey.com/book/detail/10026442.html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