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认识经济论  知识理论的经济问题</w:t>
      </w:r>
    </w:p>
    <w:p>
      <w:r>
        <w:rPr>
          <w:rFonts w:ascii="宋体" w:hAnsi="宋体" w:eastAsia="宋体"/>
          <w:sz w:val="24"/>
        </w:rPr>
        <w:t>（美）尼考拉斯·莱斯切尔（Nicholas Rescher）著；王晓秦译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认识经济论  知识理论的经济问题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（美）尼考拉斯·莱斯切尔（Nicholas Rescher）著；王晓秦译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本书出售、求购地址：https://www.jiaokey.com/book/detail/10026429.html</w:t>
      </w:r>
    </w:p>
    <w:p>
      <w:r>
        <w:t>更多相关图书推荐：https://www.jiaokey.com</w:t>
      </w:r>
    </w:p>
    <w:p>
      <w:r>
        <w:t>（美）尼考拉斯·莱斯切尔（Nicholas Rescher）著；王晓秦译 其他作品：https://www.jiaokey.com/tag/（美）尼考拉斯·莱斯切尔（Nicholas Rescher）著；王晓秦译.html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关键词搜索：https://www.jiaokey.com/tag/认识经济论  知识理论的经济问题.html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