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法和经济学</w:t>
      </w:r>
    </w:p>
    <w:p>
      <w:r>
        <w:rPr>
          <w:rFonts w:ascii="宋体" w:hAnsi="宋体" w:eastAsia="宋体"/>
          <w:sz w:val="24"/>
        </w:rPr>
        <w:t>（美）罗伯特·考特（Robert Cooter），（美）托马斯·尤伦（Thomas Ulen）著；张军等译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（美）罗伯特·考特（Robert Cooter），（美）托马斯·尤伦（Thomas Ulen）著；张军等译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本书出售、求购地址：https://www.jiaokey.com/book/detail/10026326.html</w:t>
      </w:r>
    </w:p>
    <w:p>
      <w:r>
        <w:t>更多相关图书推荐：https://www.jiaokey.com</w:t>
      </w:r>
    </w:p>
    <w:p>
      <w:r>
        <w:t>（美）罗伯特·考特（Robert Cooter），（美）托马斯·尤伦（Thomas Ulen）著；张军等译 其他作品：https://www.jiaokey.com/tag/（美）罗伯特·考特（Robert Cooter），（美）托马斯·尤伦（Thomas Ulen）著；张军等译.html</w:t>
      </w:r>
    </w:p>
    <w:p>
      <w:r>
        <w:t>上海：上海人民出版社；上海：上海三联书店 出版图书：https://www.jiaokey.com/tag/上海：上海人民出版社；上海：上海三联书店.html</w:t>
      </w:r>
    </w:p>
    <w:p>
      <w:r>
        <w:t>关键词搜索：https://www.jiaokey.com/tag/法和经济学.html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