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外国少年小说精品译丛  吃钱的人</w:t>
      </w:r>
    </w:p>
    <w:p>
      <w:r>
        <w:rPr>
          <w:rFonts w:ascii="宋体" w:hAnsi="宋体" w:eastAsia="宋体"/>
          <w:sz w:val="24"/>
        </w:rPr>
        <w:t>刘海栖主编；（澳）伊安·爱德华兹著；王爱哲，庞汉舟译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外国少年小说精品译丛  吃钱的人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刘海栖主编；（澳）伊安·爱德华兹著；王爱哲，庞汉舟译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本书出售、求购地址：https://www.jiaokey.com/book/detail/10025338.html</w:t>
      </w:r>
    </w:p>
    <w:p>
      <w:r>
        <w:t>更多相关图书推荐：https://www.jiaokey.com</w:t>
      </w:r>
    </w:p>
    <w:p>
      <w:r>
        <w:t>刘海栖主编；（澳）伊安·爱德华兹著；王爱哲，庞汉舟译 其他作品：https://www.jiaokey.com/tag/刘海栖主编；（澳）伊安·爱德华兹著；王爱哲，庞汉舟译.html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关键词搜索：https://www.jiaokey.com/tag/外国少年小说精品译丛  吃钱的人.html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