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可怕的对称</w:t>
      </w:r>
    </w:p>
    <w:p>
      <w:r>
        <w:rPr>
          <w:rFonts w:ascii="宋体" w:hAnsi="宋体" w:eastAsia="宋体"/>
          <w:sz w:val="24"/>
        </w:rPr>
        <w:t>（美）阿·热著荀坤  劳玉军译责任编辑：李永平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可怕的对称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（美）阿·热著荀坤  劳玉军译责任编辑：李永平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本书出售、求购地址：https://www.jiaokey.com/book/detail/10023058.html</w:t>
      </w:r>
    </w:p>
    <w:p>
      <w:r>
        <w:t>更多相关图书推荐：https://www.jiaokey.com</w:t>
      </w:r>
    </w:p>
    <w:p>
      <w:r>
        <w:t>（美）阿·热著荀坤  劳玉军译责任编辑：李永平 其他作品：https://www.jiaokey.com/tag/（美）阿·热著荀坤  劳玉军译责任编辑：李永平.html</w:t>
      </w:r>
    </w:p>
    <w:p>
      <w:r>
        <w:t>湖南科学技术出版社 出版图书：https://www.jiaokey.com/tag/湖南科学技术出版社.html</w:t>
      </w:r>
    </w:p>
    <w:p>
      <w:r>
        <w:t>关键词搜索：https://www.jiaokey.com/tag/可怕的对称.html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