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书名：中国货币调控模式选择与制度设计</w:t>
      </w:r>
    </w:p>
    <w:p>
      <w:r>
        <w:t>作者：薛万祥著</w:t>
      </w:r>
    </w:p>
    <w:p>
      <w:r>
        <w:t>出版社：上海：上海财经大学出版社</w:t>
      </w:r>
    </w:p>
    <w:p>
      <w:r>
        <w:t>出版日期：1998.09</w:t>
      </w:r>
    </w:p>
    <w:p>
      <w:r>
        <w:t>总页数：211</w:t>
      </w:r>
    </w:p>
    <w:p>
      <w:r>
        <w:t>更多请访问教客网: www.jiaokey.com</w:t>
      </w:r>
    </w:p>
    <w:p>
      <w:r>
        <w:t>中国货币调控模式选择与制度设计 评论地址：https://www.jiaokey.com/book/detail/10017563.html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