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汽车工程手册  第2分册</w:t>
      </w:r>
    </w:p>
    <w:p>
      <w:r>
        <w:rPr>
          <w:rFonts w:ascii="宋体" w:hAnsi="宋体" w:eastAsia="宋体"/>
          <w:sz w:val="24"/>
        </w:rPr>
        <w:t>（日）小林明等编；汽车工程手册编译委员会译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汽车工程手册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（日）小林明等编；汽车工程手册编译委员会译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本书出售、求购地址：https://www.jiaokey.com/book/detail/10016387.html</w:t>
      </w:r>
    </w:p>
    <w:p>
      <w:r>
        <w:t>更多相关图书推荐：https://www.jiaokey.com</w:t>
      </w:r>
    </w:p>
    <w:p>
      <w:r>
        <w:t>（日）小林明等编；汽车工程手册编译委员会译 其他作品：https://www.jiaokey.com/tag/（日）小林明等编；汽车工程手册编译委员会译.html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关键词搜索：https://www.jiaokey.com/tag/汽车工程手册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