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铁路供电手册</w:t>
      </w:r>
    </w:p>
    <w:p>
      <w:r>
        <w:rPr>
          <w:rFonts w:ascii="宋体" w:hAnsi="宋体" w:eastAsia="宋体"/>
          <w:sz w:val="24"/>
        </w:rPr>
        <w:t>（苏）克·格·马尔克瓦尔德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铁路供电手册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（苏）克·格·马尔克瓦尔德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铁道工程学报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本书出售、求购地址：https://www.jiaokey.com/book/detail/10016307.html</w:t>
      </w:r>
    </w:p>
    <w:p>
      <w:r>
        <w:t>更多相关图书推荐：https://www.jiaokey.com</w:t>
      </w:r>
    </w:p>
    <w:p>
      <w:r>
        <w:t>（苏）克·格·马尔克瓦尔德 其他作品：https://www.jiaokey.com/tag/（苏）克·格·马尔克瓦尔德.html</w:t>
      </w:r>
    </w:p>
    <w:p>
      <w:r>
        <w:t>铁道工程学报 出版图书：https://www.jiaokey.com/tag/铁道工程学报.html</w:t>
      </w:r>
    </w:p>
    <w:p>
      <w:r>
        <w:t>关键词搜索：https://www.jiaokey.com/tag/铁路供电手册.html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