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设备安装工程施工与概预算编制  采暖·给排水·通风空调设备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设备安装工程施工与概预算编制  采暖·给排水·通风空调设备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本书出售、求购地址：https://www.jiaokey.com/book/detail/10014417.html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关键词搜索：https://www.jiaokey.com/tag/设备安装工程施工与概预算编制  采暖·给排水·通风空调设备.html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