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 Builder使用技巧与配置指南</w:t>
      </w:r>
    </w:p>
    <w:p>
      <w:r>
        <w:t>作者：钟建平，史惠茗编著</w:t>
      </w:r>
    </w:p>
    <w:p>
      <w:r>
        <w:t>出版社：</w:t>
      </w:r>
    </w:p>
    <w:p>
      <w:r>
        <w:t>出版日期：1999.01</w:t>
      </w:r>
    </w:p>
    <w:p>
      <w:r>
        <w:t>总页数：240</w:t>
      </w:r>
    </w:p>
    <w:p>
      <w:r>
        <w:t>更多请访问教客网: www.jiaokey.com</w:t>
      </w:r>
    </w:p>
    <w:p>
      <w:r>
        <w:t>Borland C++ Builder使用技巧与配置指南 评论地址：https://www.jiaokey.com/book/detail/10012686.html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