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环境保护设备分类与命名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环境保护设备分类与命名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本书出售、求购地址：https://www.jiaokey.com/book/detail/10010412.html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关键词搜索：https://www.jiaokey.com/tag/环境保护设备分类与命名.html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